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141EE" w14:textId="2CC253DE" w:rsidR="00991FFB" w:rsidRDefault="006F0EAA">
      <w:pPr>
        <w:jc w:val="center"/>
        <w:rPr>
          <w:b/>
          <w:bCs/>
          <w:color w:val="000000"/>
          <w:sz w:val="28"/>
          <w:szCs w:val="28"/>
        </w:rPr>
      </w:pPr>
      <w:r>
        <w:rPr>
          <w:b/>
          <w:bCs/>
          <w:color w:val="000000"/>
          <w:sz w:val="28"/>
          <w:szCs w:val="28"/>
        </w:rPr>
        <w:t>Ohio</w:t>
      </w:r>
      <w:r w:rsidR="000C140E">
        <w:rPr>
          <w:b/>
          <w:bCs/>
          <w:color w:val="000000"/>
          <w:sz w:val="28"/>
          <w:szCs w:val="28"/>
        </w:rPr>
        <w:t xml:space="preserve"> Power</w:t>
      </w:r>
    </w:p>
    <w:p w14:paraId="6F7AFAB6" w14:textId="77777777" w:rsidR="00991FFB" w:rsidRDefault="00991FFB">
      <w:pPr>
        <w:jc w:val="center"/>
        <w:rPr>
          <w:b/>
          <w:bCs/>
          <w:color w:val="000000"/>
          <w:sz w:val="28"/>
          <w:szCs w:val="28"/>
        </w:rPr>
      </w:pPr>
    </w:p>
    <w:p w14:paraId="5BF0FB3F" w14:textId="77777777" w:rsidR="00991FFB" w:rsidRDefault="00991FFB">
      <w:pPr>
        <w:jc w:val="center"/>
      </w:pPr>
      <w:r>
        <w:rPr>
          <w:b/>
          <w:bCs/>
          <w:color w:val="000000"/>
          <w:sz w:val="28"/>
          <w:szCs w:val="28"/>
        </w:rPr>
        <w:t xml:space="preserve">Load Research </w:t>
      </w:r>
      <w:r w:rsidR="006F0EAA">
        <w:rPr>
          <w:b/>
          <w:bCs/>
          <w:color w:val="000000"/>
          <w:sz w:val="28"/>
          <w:szCs w:val="28"/>
        </w:rPr>
        <w:t xml:space="preserve">Profile </w:t>
      </w:r>
      <w:r>
        <w:rPr>
          <w:b/>
          <w:bCs/>
          <w:color w:val="000000"/>
          <w:sz w:val="28"/>
          <w:szCs w:val="28"/>
        </w:rPr>
        <w:t>Estimation Methodology</w:t>
      </w:r>
    </w:p>
    <w:p w14:paraId="46E385B7" w14:textId="77777777" w:rsidR="00991FFB" w:rsidRDefault="00991FFB">
      <w:pPr>
        <w:pStyle w:val="Style1"/>
        <w:kinsoku w:val="0"/>
        <w:autoSpaceDE/>
        <w:autoSpaceDN/>
        <w:adjustRightInd/>
        <w:spacing w:line="216" w:lineRule="auto"/>
        <w:ind w:firstLine="360"/>
        <w:jc w:val="both"/>
      </w:pPr>
    </w:p>
    <w:p w14:paraId="218D918D" w14:textId="5C96196D" w:rsidR="00991FFB" w:rsidRDefault="005D0A06" w:rsidP="005D0A06">
      <w:pPr>
        <w:pStyle w:val="Style1"/>
        <w:kinsoku w:val="0"/>
        <w:autoSpaceDE/>
        <w:autoSpaceDN/>
        <w:adjustRightInd/>
        <w:spacing w:line="216" w:lineRule="auto"/>
        <w:jc w:val="both"/>
      </w:pPr>
      <w:r>
        <w:t>Ohio</w:t>
      </w:r>
      <w:r w:rsidR="000C140E">
        <w:t xml:space="preserve"> Power</w:t>
      </w:r>
      <w:r w:rsidR="00991FFB">
        <w:t xml:space="preserve"> maintains an on-going load research program which enables class hourly </w:t>
      </w:r>
      <w:r>
        <w:t>profiles</w:t>
      </w:r>
      <w:r w:rsidR="00991FFB">
        <w:t xml:space="preserve"> </w:t>
      </w:r>
      <w:r>
        <w:t xml:space="preserve">used in true-up PJM settlements </w:t>
      </w:r>
      <w:r w:rsidR="006D620F">
        <w:t>to be derived from actual</w:t>
      </w:r>
      <w:r w:rsidR="00991FFB">
        <w:t xml:space="preserve"> metered </w:t>
      </w:r>
      <w:r w:rsidR="005043DF">
        <w:t xml:space="preserve">usage </w:t>
      </w:r>
      <w:r w:rsidR="00991FFB">
        <w:t>da</w:t>
      </w:r>
      <w:r>
        <w:t xml:space="preserve">ta </w:t>
      </w:r>
      <w:r w:rsidR="005043DF">
        <w:t xml:space="preserve">from customers in </w:t>
      </w:r>
      <w:r>
        <w:t>each profile</w:t>
      </w:r>
      <w:r w:rsidR="00991FFB">
        <w:t xml:space="preserve"> class for each hour of each day.  The use of actual </w:t>
      </w:r>
      <w:r w:rsidR="005043DF">
        <w:t xml:space="preserve">settlement </w:t>
      </w:r>
      <w:r w:rsidR="00991FFB">
        <w:t xml:space="preserve">period metered </w:t>
      </w:r>
      <w:r w:rsidR="005043DF">
        <w:t xml:space="preserve">hourly </w:t>
      </w:r>
      <w:r w:rsidR="00991FFB">
        <w:t>data results in the eff</w:t>
      </w:r>
      <w:r>
        <w:t>ective capture of weather effects</w:t>
      </w:r>
      <w:r w:rsidR="006F0EAA">
        <w:t>, customer behavior</w:t>
      </w:r>
      <w:r>
        <w:t xml:space="preserve"> effects</w:t>
      </w:r>
      <w:r w:rsidR="006F0EAA">
        <w:t xml:space="preserve">, </w:t>
      </w:r>
      <w:r w:rsidR="00991FFB">
        <w:t xml:space="preserve">and economic factors in the representation of </w:t>
      </w:r>
      <w:r>
        <w:t>profile class hourly</w:t>
      </w:r>
      <w:r w:rsidR="00991FFB">
        <w:t xml:space="preserve"> usage.  </w:t>
      </w:r>
    </w:p>
    <w:p w14:paraId="4F15A06B" w14:textId="77777777" w:rsidR="00991FFB" w:rsidRDefault="00991FFB">
      <w:pPr>
        <w:pStyle w:val="Style1"/>
        <w:kinsoku w:val="0"/>
        <w:autoSpaceDE/>
        <w:autoSpaceDN/>
        <w:adjustRightInd/>
        <w:spacing w:line="216" w:lineRule="auto"/>
        <w:ind w:firstLine="360"/>
        <w:jc w:val="both"/>
      </w:pPr>
    </w:p>
    <w:p w14:paraId="0BB80CAE" w14:textId="77777777" w:rsidR="00991FFB" w:rsidRDefault="00991FFB">
      <w:pPr>
        <w:pStyle w:val="Style1"/>
        <w:kinsoku w:val="0"/>
        <w:autoSpaceDE/>
        <w:autoSpaceDN/>
        <w:adjustRightInd/>
        <w:spacing w:line="216" w:lineRule="auto"/>
        <w:ind w:firstLine="360"/>
        <w:jc w:val="both"/>
      </w:pPr>
      <w:r>
        <w:t xml:space="preserve">For each </w:t>
      </w:r>
      <w:r w:rsidR="005D0A06">
        <w:t xml:space="preserve">profile </w:t>
      </w:r>
      <w:r>
        <w:t xml:space="preserve">class in which </w:t>
      </w:r>
      <w:r w:rsidR="005D0A06">
        <w:t xml:space="preserve">all </w:t>
      </w:r>
      <w:r>
        <w:t>customer</w:t>
      </w:r>
      <w:r w:rsidR="005D0A06">
        <w:t>s are not required to have actual hourly usage recorded,</w:t>
      </w:r>
      <w:r>
        <w:t xml:space="preserve"> a statistical random sample </w:t>
      </w:r>
      <w:r w:rsidR="005D0A06">
        <w:t xml:space="preserve">of customers in the profile class </w:t>
      </w:r>
      <w:r>
        <w:t>is designed and selected to provide at least 10% preci</w:t>
      </w:r>
      <w:r w:rsidR="005043DF">
        <w:t>sion at the 90% confidence interval</w:t>
      </w:r>
      <w:r>
        <w:t xml:space="preserve"> at times of company monthly peak demand.  In the sample design process, billing usage for each customer in the class is utilized in conjunction with any available interval data to determine the optimal stratified sample</w:t>
      </w:r>
      <w:r w:rsidR="005043DF">
        <w:t xml:space="preserve"> design.</w:t>
      </w:r>
      <w:r>
        <w:t xml:space="preserve">  All active customers </w:t>
      </w:r>
      <w:r w:rsidR="005D0A06">
        <w:t xml:space="preserve">in the profile class population </w:t>
      </w:r>
      <w:r>
        <w:t xml:space="preserve">with the requisite data available </w:t>
      </w:r>
      <w:r w:rsidR="005D0A06">
        <w:t>at the time of sample design</w:t>
      </w:r>
      <w:r>
        <w:t xml:space="preserve"> are included in the sample </w:t>
      </w:r>
      <w:r w:rsidR="005043DF">
        <w:t xml:space="preserve">design and </w:t>
      </w:r>
      <w:r>
        <w:t xml:space="preserve">selection process, which uses a random systematic process to select primary sample points and backup sample points for each primary point. </w:t>
      </w:r>
    </w:p>
    <w:p w14:paraId="2ECB2097" w14:textId="77777777" w:rsidR="00991FFB" w:rsidRDefault="00991FFB">
      <w:pPr>
        <w:pStyle w:val="Style1"/>
        <w:kinsoku w:val="0"/>
        <w:autoSpaceDE/>
        <w:autoSpaceDN/>
        <w:adjustRightInd/>
        <w:spacing w:line="216" w:lineRule="auto"/>
        <w:ind w:firstLine="360"/>
        <w:jc w:val="both"/>
      </w:pPr>
    </w:p>
    <w:p w14:paraId="41AE0F3B" w14:textId="77777777" w:rsidR="00991FFB" w:rsidRDefault="00F34252">
      <w:pPr>
        <w:pStyle w:val="Style1"/>
        <w:kinsoku w:val="0"/>
        <w:autoSpaceDE/>
        <w:autoSpaceDN/>
        <w:adjustRightInd/>
        <w:spacing w:line="216" w:lineRule="auto"/>
        <w:ind w:firstLine="360"/>
        <w:jc w:val="both"/>
      </w:pPr>
      <w:r>
        <w:t xml:space="preserve">For selected sample sites that reside within an </w:t>
      </w:r>
      <w:r w:rsidR="005D0A06">
        <w:t>Automated Meter Infrastructure (</w:t>
      </w:r>
      <w:r>
        <w:t>AMI</w:t>
      </w:r>
      <w:r w:rsidR="005D0A06">
        <w:t>)</w:t>
      </w:r>
      <w:r>
        <w:t xml:space="preserve"> area, the </w:t>
      </w:r>
      <w:r w:rsidR="006F0EAA">
        <w:t>15-minute i</w:t>
      </w:r>
      <w:r>
        <w:t xml:space="preserve">nterval </w:t>
      </w:r>
      <w:r w:rsidR="006F0EAA">
        <w:t xml:space="preserve">usage </w:t>
      </w:r>
      <w:r>
        <w:t xml:space="preserve">data is extracted from the Meter Data Management System and imported into the </w:t>
      </w:r>
      <w:r w:rsidR="006F0EAA">
        <w:t xml:space="preserve">Load </w:t>
      </w:r>
      <w:r w:rsidR="005043DF">
        <w:t xml:space="preserve">Research </w:t>
      </w:r>
      <w:r w:rsidR="006F0EAA">
        <w:t>Analysis</w:t>
      </w:r>
      <w:r>
        <w:t xml:space="preserve"> System.  For selected sample sites that reside outside of an AMI area, each location </w:t>
      </w:r>
      <w:r w:rsidR="00991FFB">
        <w:t>undergo</w:t>
      </w:r>
      <w:r>
        <w:t>es</w:t>
      </w:r>
      <w:r w:rsidR="00991FFB">
        <w:t xml:space="preserve"> field review and subsequent installation of an interval data recorder</w:t>
      </w:r>
      <w:r w:rsidR="007433F1">
        <w:t>, which</w:t>
      </w:r>
      <w:r w:rsidR="005043DF">
        <w:t xml:space="preserve"> is also normally</w:t>
      </w:r>
      <w:r w:rsidR="00991FFB">
        <w:t xml:space="preserve"> set to record usage in fifteen minute intervals.  The interval data is retrieved at least monthly, validated through use of the ITRON MV90 System, edited or estimated as necessary, and stored for analytical purposes.  The status of each sample point undergoes on-going review and backup sample points replace primary sample points as facilities close, change sig</w:t>
      </w:r>
      <w:r w:rsidR="007433F1">
        <w:t>nificant parameters such as profile</w:t>
      </w:r>
      <w:r w:rsidR="00991FFB">
        <w:t xml:space="preserve"> class, or become unable to provide required information due to safety considerations.  This on-going sample maintenance process ensures reasonable sample results are continuously available, and samples are periodically refreshed through a completely new sample design and selection process to capture new building stock an</w:t>
      </w:r>
      <w:r w:rsidR="007433F1">
        <w:t>d when necessary to capture profile</w:t>
      </w:r>
      <w:r w:rsidR="00991FFB">
        <w:t xml:space="preserve"> class structure changes.  </w:t>
      </w:r>
    </w:p>
    <w:p w14:paraId="4D8B241F" w14:textId="77777777" w:rsidR="00991FFB" w:rsidRDefault="00991FFB">
      <w:pPr>
        <w:pStyle w:val="Style1"/>
        <w:kinsoku w:val="0"/>
        <w:autoSpaceDE/>
        <w:autoSpaceDN/>
        <w:adjustRightInd/>
        <w:spacing w:line="216" w:lineRule="auto"/>
        <w:ind w:firstLine="360"/>
        <w:jc w:val="both"/>
      </w:pPr>
    </w:p>
    <w:p w14:paraId="6DF5A35C" w14:textId="055A4916" w:rsidR="00991FFB" w:rsidRDefault="007433F1">
      <w:pPr>
        <w:pStyle w:val="Style1"/>
        <w:kinsoku w:val="0"/>
        <w:autoSpaceDE/>
        <w:autoSpaceDN/>
        <w:adjustRightInd/>
        <w:spacing w:line="216" w:lineRule="auto"/>
        <w:ind w:firstLine="360"/>
        <w:jc w:val="both"/>
      </w:pPr>
      <w:r>
        <w:t>Periodically</w:t>
      </w:r>
      <w:r w:rsidR="00991FFB">
        <w:t>, as an additional verification that all interval data is correct, interval data for each customer is summed on a billing month basis and the resulting total energy and maximum demand are compared to billing quantities.  Any significant discrepancies between the interval data and the billing quantities are further investigated</w:t>
      </w:r>
      <w:r>
        <w:t xml:space="preserve"> and </w:t>
      </w:r>
      <w:r w:rsidR="005043DF">
        <w:t xml:space="preserve">data </w:t>
      </w:r>
      <w:r>
        <w:t>corrected, as needed.  Profile</w:t>
      </w:r>
      <w:r w:rsidR="00991FFB">
        <w:t xml:space="preserve"> class analysis is then performed through the </w:t>
      </w:r>
      <w:r>
        <w:t>L</w:t>
      </w:r>
      <w:r w:rsidR="00991FFB">
        <w:t xml:space="preserve">oad Research </w:t>
      </w:r>
      <w:r w:rsidR="006F0EAA">
        <w:t>Analysis System</w:t>
      </w:r>
      <w:r>
        <w:t>.  Ohio</w:t>
      </w:r>
      <w:r w:rsidR="000C140E">
        <w:t xml:space="preserve"> Power</w:t>
      </w:r>
      <w:r>
        <w:t xml:space="preserve"> uses an </w:t>
      </w:r>
      <w:r w:rsidR="00991FFB">
        <w:t>industry accepted program</w:t>
      </w:r>
      <w:r>
        <w:t xml:space="preserve"> which</w:t>
      </w:r>
      <w:r w:rsidR="00991FFB">
        <w:t xml:space="preserve"> combines the individual customer hourly data for each sample point in each stratum</w:t>
      </w:r>
      <w:r>
        <w:t xml:space="preserve"> to obtain stratum level results</w:t>
      </w:r>
      <w:r w:rsidR="00991FFB">
        <w:t xml:space="preserve">, weights the stratum results according to the </w:t>
      </w:r>
      <w:r>
        <w:t xml:space="preserve">total population vs stratum population </w:t>
      </w:r>
      <w:r w:rsidR="00991FFB">
        <w:t xml:space="preserve">parameters, and combines the weighted stratum results into </w:t>
      </w:r>
      <w:r>
        <w:t xml:space="preserve">profile </w:t>
      </w:r>
      <w:r w:rsidR="00991FFB">
        <w:t xml:space="preserve">class level results.  The analysis provides hourly load estimates </w:t>
      </w:r>
      <w:r>
        <w:t xml:space="preserve">for both the average customer and the population total </w:t>
      </w:r>
      <w:r w:rsidR="00991FFB">
        <w:t xml:space="preserve">at both the stratum and class levels, and standard summary statistics, including non-coincident peaks, coincident peaks, coincidence factors, and load factors, at the class, stratum, and sample point levels.  </w:t>
      </w:r>
    </w:p>
    <w:p w14:paraId="0388E20F" w14:textId="77777777" w:rsidR="00991FFB" w:rsidRDefault="00991FFB">
      <w:pPr>
        <w:pStyle w:val="Style1"/>
        <w:kinsoku w:val="0"/>
        <w:autoSpaceDE/>
        <w:autoSpaceDN/>
        <w:adjustRightInd/>
        <w:spacing w:line="216" w:lineRule="auto"/>
        <w:ind w:firstLine="360"/>
        <w:jc w:val="both"/>
      </w:pPr>
    </w:p>
    <w:p w14:paraId="355500A3" w14:textId="73B28657" w:rsidR="00A67D3A" w:rsidRDefault="00991FFB">
      <w:pPr>
        <w:pStyle w:val="Style1"/>
        <w:kinsoku w:val="0"/>
        <w:autoSpaceDE/>
        <w:autoSpaceDN/>
        <w:adjustRightInd/>
        <w:spacing w:line="216" w:lineRule="auto"/>
        <w:ind w:firstLine="360"/>
        <w:jc w:val="both"/>
      </w:pPr>
      <w:r>
        <w:t xml:space="preserve">The resulting class hourly load estimates are examined through various graphical </w:t>
      </w:r>
      <w:r>
        <w:lastRenderedPageBreak/>
        <w:t>approaches, the summary statistics are reviewed for consistency across time, and the monthly sample class energy results are compared against billed and booked billed and accrued values.  Any anomal</w:t>
      </w:r>
      <w:r w:rsidR="007433F1">
        <w:t>ies are investigated, and a profile</w:t>
      </w:r>
      <w:r>
        <w:t xml:space="preserve"> class analysis may be re-worked if the investigation shows that is necessary.  </w:t>
      </w:r>
      <w:r w:rsidR="007433F1">
        <w:t>Periodically, the total population class profiles are further reviewed</w:t>
      </w:r>
      <w:r w:rsidR="005043DF">
        <w:t xml:space="preserve"> through an hourly comparis</w:t>
      </w:r>
      <w:r w:rsidR="007433F1">
        <w:t xml:space="preserve">on </w:t>
      </w:r>
      <w:r w:rsidR="005043DF">
        <w:t>of the sum of all profiles, with loss factors applied, to total Ohio</w:t>
      </w:r>
      <w:r w:rsidR="00F17AC3">
        <w:t xml:space="preserve"> Power</w:t>
      </w:r>
      <w:r w:rsidR="005043DF">
        <w:t xml:space="preserve"> load</w:t>
      </w:r>
      <w:r>
        <w:t xml:space="preserve"> derived from the system interchange and generation metering.  Any significant differences between the customer level load research derived numbers and the system level numbers are investigated, and </w:t>
      </w:r>
      <w:r w:rsidR="005043DF">
        <w:t xml:space="preserve">profile </w:t>
      </w:r>
      <w:r>
        <w:t xml:space="preserve">class results may be re-analyzed, if necessary. </w:t>
      </w:r>
    </w:p>
    <w:p w14:paraId="190646FB" w14:textId="77777777" w:rsidR="00A67D3A" w:rsidRDefault="00A67D3A">
      <w:pPr>
        <w:pStyle w:val="Style1"/>
        <w:kinsoku w:val="0"/>
        <w:autoSpaceDE/>
        <w:autoSpaceDN/>
        <w:adjustRightInd/>
        <w:spacing w:line="216" w:lineRule="auto"/>
        <w:ind w:firstLine="360"/>
        <w:jc w:val="both"/>
      </w:pPr>
    </w:p>
    <w:p w14:paraId="20DDD5E4" w14:textId="77777777" w:rsidR="00991FFB" w:rsidRDefault="00A67D3A">
      <w:pPr>
        <w:pStyle w:val="Style1"/>
        <w:kinsoku w:val="0"/>
        <w:autoSpaceDE/>
        <w:autoSpaceDN/>
        <w:adjustRightInd/>
        <w:spacing w:line="216" w:lineRule="auto"/>
        <w:ind w:firstLine="360"/>
        <w:jc w:val="both"/>
      </w:pPr>
      <w:r>
        <w:t>The final profiles are passed to the Supplier load calculation system for use in computation of final true-up settlement results, and the profiles are subsequently utilized for future initial settlement computations using a weather based proxy day estimation approach.</w:t>
      </w:r>
      <w:r w:rsidR="00991FFB">
        <w:t xml:space="preserve"> </w:t>
      </w:r>
    </w:p>
    <w:p w14:paraId="796342F9" w14:textId="77777777" w:rsidR="00991FFB" w:rsidRDefault="00991FFB">
      <w:pPr>
        <w:pStyle w:val="Style1"/>
        <w:kinsoku w:val="0"/>
        <w:autoSpaceDE/>
        <w:autoSpaceDN/>
        <w:adjustRightInd/>
        <w:spacing w:line="216" w:lineRule="auto"/>
        <w:ind w:firstLine="360"/>
        <w:jc w:val="both"/>
      </w:pPr>
    </w:p>
    <w:p w14:paraId="700D3EAB" w14:textId="77777777" w:rsidR="00991FFB" w:rsidRDefault="00991FFB">
      <w:pPr>
        <w:pStyle w:val="Style1"/>
        <w:kinsoku w:val="0"/>
        <w:autoSpaceDE/>
        <w:autoSpaceDN/>
        <w:adjustRightInd/>
        <w:spacing w:line="216" w:lineRule="auto"/>
        <w:ind w:firstLine="360"/>
        <w:jc w:val="both"/>
      </w:pPr>
    </w:p>
    <w:p w14:paraId="472A1BD5" w14:textId="77777777" w:rsidR="00991FFB" w:rsidRDefault="00991FFB">
      <w:pPr>
        <w:pStyle w:val="Style1"/>
        <w:kinsoku w:val="0"/>
        <w:autoSpaceDE/>
        <w:autoSpaceDN/>
        <w:adjustRightInd/>
        <w:spacing w:line="216" w:lineRule="auto"/>
        <w:ind w:firstLine="360"/>
        <w:jc w:val="both"/>
      </w:pPr>
    </w:p>
    <w:p w14:paraId="357AA201" w14:textId="77777777" w:rsidR="00991FFB" w:rsidRDefault="00991FFB"/>
    <w:sectPr w:rsidR="00991F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4252"/>
    <w:rsid w:val="00082751"/>
    <w:rsid w:val="000C140E"/>
    <w:rsid w:val="001C151F"/>
    <w:rsid w:val="005043DF"/>
    <w:rsid w:val="005D0A06"/>
    <w:rsid w:val="006D620F"/>
    <w:rsid w:val="006F0EAA"/>
    <w:rsid w:val="007433F1"/>
    <w:rsid w:val="008E0464"/>
    <w:rsid w:val="00991FFB"/>
    <w:rsid w:val="00A67D3A"/>
    <w:rsid w:val="00D61EDB"/>
    <w:rsid w:val="00F17AC3"/>
    <w:rsid w:val="00F34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FE7DA"/>
  <w15:chartTrackingRefBased/>
  <w15:docId w15:val="{8356E28B-BA15-4DF4-80A1-B264CB92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basedOn w:val="Normal"/>
    <w:pPr>
      <w:widowControl w:val="0"/>
      <w:autoSpaceDE w:val="0"/>
      <w:autoSpaceDN w:val="0"/>
      <w:adjustRightInd w:val="0"/>
    </w:pPr>
  </w:style>
  <w:style w:type="paragraph" w:styleId="Revision">
    <w:name w:val="Revision"/>
    <w:hidden/>
    <w:uiPriority w:val="99"/>
    <w:semiHidden/>
    <w:rsid w:val="000C14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</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BA1BcZO2ckyhwZNmN7YWXhsxWJDc4VV8QR26W+lr+cA=</DigestValue>
      </Reference>
      <Reference URI="#CLASSIFICATIONHISTORY">
        <DigestMethod Algorithm="http://www.w3.org/2001/04/xmlenc#sha256"/>
        <DigestValue>W10l+p0GYEGa7361CRXsX8Akb0eea+2q9AF/Rzl1eM8=</DigestValue>
      </Reference>
    </SignedInfo>
    <SignatureValue>e7qEkaoZYx1azbc/qeKuEKExKnQQhOQsbT0NnUFTphY3LhP5jfpWe0RTRS7a2k/fdr4V5fZeRm5RsiGyBZz6fA==</SignatureValue>
    <Object Id="CLASSIFICATIONHISTORY">
      <ArrayOfString xmlns:xsd="http://www.w3.org/2001/XMLSchema" xmlns:xsi="http://www.w3.org/2001/XMLSchema-instance" xmlns="">
        <string>2WGx//KxYHE/fPdYwwZOHVgaKI+YCvt/</string>
      </ArrayOfString>
    </Object>
  </Signature>
</WrappedLabelHistory>
</file>

<file path=customXml/item2.xml><?xml version="1.0" encoding="utf-8"?>
<sisl xmlns:xsd="http://www.w3.org/2001/XMLSchema" xmlns:xsi="http://www.w3.org/2001/XMLSchema-instance" xmlns="http://www.boldonjames.com/2008/01/sie/internal/label" sislVersion="0" policy="e9c0b8d7-bdb4-4fd3-b62a-f50327aaefce" origin="userSelected">
  <element uid="50c31824-0780-4910-87d1-eaaffd182d42" value=""/>
  <element uid="d14f5c36-f44a-4315-b438-005cfe8f069f" value=""/>
</sisl>
</file>

<file path=customXml/item3.xml><?xml version="1.0" encoding="utf-8"?>
<WrappedLabelInfo xmlns:xsd="http://www.w3.org/2001/XMLSchema" xmlns:xsi="http://www.w3.org/2001/XMLSchema-instance" xmlns="http://www.boldonjames.com/2016/02/Classifier/internal/wrappedLabelInfo">
  <Value>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PGVsaD41TEh1WUtPZzNBQW44SjJhcUJKOXFjWCtXS1lnSERFQzwvZWxoPjxjb25maWc+QUVQPC9jb25maWc+PHBvbD5HZW5lcmFsPC9wb2w+PHN1bW1hcnk+QUVQIEludGVybmFsIE5vPC9zdW1tYXJ5PjxhcHA+V29yZDwvYXBwPjxTaWduYXR1cmVWYWxpZD5mYWxzZTwvU2lnbmF0dXJlVmFsaWQ+PC9MYWJlbEluZm9YbWxQYXJ0Pg==</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HsHd3wkUa8wZgX8T0vT5Z9Rr7SKeeyptZwjSM1jVyP8=</DigestValue>
      </Reference>
      <Reference URI="#INFO">
        <DigestMethod Algorithm="http://www.w3.org/2001/04/xmlenc#sha256"/>
        <DigestValue>Ae/NzOTSJMkwA5ReJNc2R66AKdHkLyl2V1sqchp4EFA=</DigestValue>
      </Reference>
    </SignedInfo>
    <SignatureValue>OA25L9gJwzE5Sc5VglQKKcB63OopekXKW5xllann1mVeo3hcvS91f6wTtOSFJNRE/9z580OYVuopTD5Wdpxo4Q==</SignatureValue>
    <Object Id="INFO">
      <ArrayOfString xmlns:xsd="http://www.w3.org/2001/XMLSchema" xmlns:xsi="http://www.w3.org/2001/XMLSchema-instance" xmlns="">
        <string>5LHuYKOg3AAn8J2aqBJ9qcX+WKYgHDEC</string>
      </ArrayOfString>
    </Object>
  </Signature>
</WrappedLabelInfo>
</file>

<file path=customXml/itemProps1.xml><?xml version="1.0" encoding="utf-8"?>
<ds:datastoreItem xmlns:ds="http://schemas.openxmlformats.org/officeDocument/2006/customXml" ds:itemID="{EC411688-F634-4828-BFCF-5AD420E81F0D}">
  <ds:schemaRefs>
    <ds:schemaRef ds:uri="http://www.w3.org/2001/XMLSchema"/>
    <ds:schemaRef ds:uri="http://www.boldonjames.com/2016/02/Classifier/internal/wrappedLabelHistory"/>
    <ds:schemaRef ds:uri="http://www.w3.org/2000/09/xmldsig#"/>
    <ds:schemaRef ds:uri=""/>
  </ds:schemaRefs>
</ds:datastoreItem>
</file>

<file path=customXml/itemProps2.xml><?xml version="1.0" encoding="utf-8"?>
<ds:datastoreItem xmlns:ds="http://schemas.openxmlformats.org/officeDocument/2006/customXml" ds:itemID="{73F2E944-69E6-4472-B8E6-974DADB6BC97}">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C45FD42E-A978-40D8-A091-974032446A2D}">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700</Words>
  <Characters>3987</Characters>
  <Application>Microsoft Office Word</Application>
  <DocSecurity>0</DocSecurity>
  <Lines>68</Lines>
  <Paragraphs>9</Paragraphs>
  <ScaleCrop>false</ScaleCrop>
  <HeadingPairs>
    <vt:vector size="2" baseType="variant">
      <vt:variant>
        <vt:lpstr>Title</vt:lpstr>
      </vt:variant>
      <vt:variant>
        <vt:i4>1</vt:i4>
      </vt:variant>
    </vt:vector>
  </HeadingPairs>
  <TitlesOfParts>
    <vt:vector size="1" baseType="lpstr">
      <vt:lpstr>Load Research Class Interval Usage Estimate Methodology</vt:lpstr>
    </vt:vector>
  </TitlesOfParts>
  <Company>AEP-IT-CPS 4/30/3-(8-835-3050)</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Load Research Class Interval Usage Estimate Methodology</dc:title>
  <dc:subject/>
  <dc:creator>AlanGraves</dc:creator>
  <cp:keywords/>
  <cp:lastModifiedBy>Heather A Brumfield</cp:lastModifiedBy>
  <cp:revision>5</cp:revision>
  <cp:lastPrinted>2015-02-20T19:29:00Z</cp:lastPrinted>
  <dcterms:created xsi:type="dcterms:W3CDTF">2026-09-16T18:25:00Z</dcterms:created>
  <dcterms:modified xsi:type="dcterms:W3CDTF">2026-10-05T18:12:00Z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46322e16-2ccf-4627-b4e1-9dc1ef0f11db</vt:lpwstr>
  </property>
  <property fmtid="{D5CDD505-2E9C-101B-9397-08002B2CF9AE}" pid="3" name="bjSaver">
    <vt:lpwstr>sOqSHqbUfkIUJ2c/83l7Z+bO2mndFPAH</vt:lpwstr>
  </property>
  <property fmtid="{D5CDD505-2E9C-101B-9397-08002B2CF9AE}" pid="4" name="bjDocumentLabelXML">
    <vt:lpwstr>&lt;?xml version="1.0" encoding="us-ascii"?&gt;&lt;sisl xmlns:xsd="http://www.w3.org/2001/XMLSchema" xmlns:xsi="http://www.w3.org/2001/XMLSchema-instance" sislVersion="0" policy="e9c0b8d7-bdb4-4fd3-b62a-f50327aaefce" origin="userSelected" xmlns="http://www.boldonj</vt:lpwstr>
  </property>
  <property fmtid="{D5CDD505-2E9C-101B-9397-08002B2CF9AE}" pid="5" name="bjDocumentLabelXML-0">
    <vt:lpwstr>ames.com/2008/01/sie/internal/label"&gt;&lt;element uid="50c31824-0780-4910-87d1-eaaffd182d42" value="" /&gt;&lt;element uid="d14f5c36-f44a-4315-b438-005cfe8f069f" value="" /&gt;&lt;/sisl&gt;</vt:lpwstr>
  </property>
  <property fmtid="{D5CDD505-2E9C-101B-9397-08002B2CF9AE}" pid="6" name="bjDocumentSecurityLabel">
    <vt:lpwstr>AEP Internal</vt:lpwstr>
  </property>
  <property fmtid="{D5CDD505-2E9C-101B-9397-08002B2CF9AE}" pid="7" name="MSIP_Label_69f43042-6bda-44b2-91eb-eca3d3d484f4_SiteId">
    <vt:lpwstr>15f3c881-6b03-4ff6-8559-77bf5177818f</vt:lpwstr>
  </property>
  <property fmtid="{D5CDD505-2E9C-101B-9397-08002B2CF9AE}" pid="8" name="MSIP_Label_69f43042-6bda-44b2-91eb-eca3d3d484f4_Name">
    <vt:lpwstr>AEP Internal</vt:lpwstr>
  </property>
  <property fmtid="{D5CDD505-2E9C-101B-9397-08002B2CF9AE}" pid="9" name="MSIP_Label_69f43042-6bda-44b2-91eb-eca3d3d484f4_Enabled">
    <vt:lpwstr>true</vt:lpwstr>
  </property>
  <property fmtid="{D5CDD505-2E9C-101B-9397-08002B2CF9AE}" pid="10" name="bjClsUserRVM">
    <vt:lpwstr>[]</vt:lpwstr>
  </property>
  <property fmtid="{D5CDD505-2E9C-101B-9397-08002B2CF9AE}" pid="11" name="bjpmDocIH">
    <vt:lpwstr>UlCBV6MZkbRiHma6CQZ9UtsxQkWfju0H</vt:lpwstr>
  </property>
  <property fmtid="{D5CDD505-2E9C-101B-9397-08002B2CF9AE}" pid="12" name="bjLabelHistoryID">
    <vt:lpwstr>{EC411688-F634-4828-BFCF-5AD420E81F0D}</vt:lpwstr>
  </property>
</Properties>
</file>